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89B0C" w14:textId="77777777" w:rsidR="005B36EB" w:rsidRDefault="005B36EB" w:rsidP="00A84E1C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62C119C3" w14:textId="77777777" w:rsidR="005B36EB" w:rsidRPr="00227B61" w:rsidRDefault="005B36EB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506382A" w14:textId="77777777" w:rsidR="005B36EB" w:rsidRDefault="005B36EB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7AA5736E" w14:textId="77777777" w:rsidR="005B36EB" w:rsidRDefault="005B36EB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84A2A70" w14:textId="77777777" w:rsidR="005B36EB" w:rsidRDefault="005B36EB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04ADEAF" w14:textId="77777777" w:rsidR="005B36EB" w:rsidRDefault="005B36EB" w:rsidP="00EE567F">
      <w:pPr>
        <w:spacing w:after="268"/>
        <w:ind w:right="-20"/>
      </w:pPr>
    </w:p>
    <w:p w14:paraId="234DAACE" w14:textId="77777777" w:rsidR="005B36EB" w:rsidRDefault="005B36EB" w:rsidP="00EE567F">
      <w:pPr>
        <w:spacing w:after="268"/>
        <w:ind w:right="-20"/>
      </w:pPr>
    </w:p>
    <w:p w14:paraId="759E6265" w14:textId="77777777" w:rsidR="005B36EB" w:rsidRPr="000E33B9" w:rsidRDefault="005B36EB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5831BA6C" w14:textId="77777777" w:rsidR="005B36EB" w:rsidRDefault="005B36EB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06C99349" w14:textId="77777777" w:rsidR="005B36EB" w:rsidRPr="00ED2D67" w:rsidRDefault="005B36EB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E240705" w14:textId="77777777" w:rsidR="005B36EB" w:rsidRPr="002960EA" w:rsidRDefault="005B36EB" w:rsidP="00CF1A5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960EA">
        <w:rPr>
          <w:rFonts w:ascii="Times New Roman" w:hAnsi="Times New Roman" w:cs="Times New Roman"/>
          <w:b/>
          <w:bCs/>
          <w:sz w:val="32"/>
          <w:szCs w:val="32"/>
          <w:u w:val="single"/>
        </w:rPr>
        <w:t>Организация контейнерных и пакетных перевозок</w:t>
      </w:r>
    </w:p>
    <w:p w14:paraId="56EC85F5" w14:textId="77777777" w:rsidR="005B36EB" w:rsidRPr="00AA4D86" w:rsidRDefault="005B36EB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A3A64F" w14:textId="77777777" w:rsidR="002960EA" w:rsidRDefault="002960EA" w:rsidP="002960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D3FCD0" w14:textId="77777777" w:rsidR="002960EA" w:rsidRDefault="002960EA" w:rsidP="002960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BA6176" w14:textId="7730164A" w:rsidR="002960EA" w:rsidRDefault="002960EA" w:rsidP="002960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13CD73" w14:textId="287E7591" w:rsidR="002960EA" w:rsidRPr="002960EA" w:rsidRDefault="002960EA" w:rsidP="002960EA">
      <w:pPr>
        <w:widowControl w:val="0"/>
        <w:autoSpaceDE w:val="0"/>
        <w:autoSpaceDN w:val="0"/>
        <w:adjustRightInd w:val="0"/>
        <w:spacing w:after="0"/>
        <w:ind w:right="15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23.05.04 Эксплуатация железных дорог</w:t>
      </w:r>
    </w:p>
    <w:p w14:paraId="07BDBBBA" w14:textId="77777777" w:rsidR="002960EA" w:rsidRDefault="002960EA" w:rsidP="002960E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32E083D2" w14:textId="77777777" w:rsidR="002960EA" w:rsidRDefault="002960EA" w:rsidP="002960E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D7874B" w14:textId="0908D503" w:rsidR="002960EA" w:rsidRDefault="002960EA" w:rsidP="002960E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B6E0EFB" w14:textId="77777777" w:rsidR="002960EA" w:rsidRDefault="002960EA" w:rsidP="002960EA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Транспортный бизнес и логистика</w:t>
      </w:r>
    </w:p>
    <w:p w14:paraId="384178A5" w14:textId="77777777" w:rsidR="002960EA" w:rsidRDefault="002960EA" w:rsidP="002960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60E8A3AD" w14:textId="77777777" w:rsidR="005B36EB" w:rsidRDefault="005B36EB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DC1F67" w14:textId="77777777" w:rsidR="005B36EB" w:rsidRPr="009E1016" w:rsidRDefault="005B36EB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32ADA06A" w14:textId="77777777" w:rsidR="005B36EB" w:rsidRPr="009E1016" w:rsidRDefault="005B36EB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49EFCEDC" w14:textId="77777777" w:rsidR="005B36EB" w:rsidRPr="009E1016" w:rsidRDefault="005B36EB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0FDFAB49" w14:textId="77777777" w:rsidR="005B36EB" w:rsidRPr="009E1016" w:rsidRDefault="005B36EB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2BACF70" w14:textId="77777777" w:rsidR="005B36EB" w:rsidRPr="009E1016" w:rsidRDefault="005B36EB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B4ACD8" w14:textId="77777777" w:rsidR="005B36EB" w:rsidRDefault="005B36EB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55793F0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BD3443D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EDC123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1721A0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071BCA9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5F6872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36E170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73619F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750C19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5DCDD0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AD56EA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EC2B3E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43DA5E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1D10E7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F1E5611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D8B699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E1DF0D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36DCE6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C54209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835558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6DF765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CB8C324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233A09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762BC8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97A808E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A2ACD1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ACC909D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D4A3D7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C9E298E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ACD3C6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452CB2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D0735E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E6BAAA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93B33F" w14:textId="77777777" w:rsidR="005B36EB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D504729" w14:textId="77777777" w:rsidR="005B36EB" w:rsidRPr="009E1016" w:rsidRDefault="005B36E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1BC6D07B" w14:textId="77777777" w:rsidR="005B36EB" w:rsidRPr="007A3070" w:rsidRDefault="005B36EB" w:rsidP="00CF1A5A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538B755" w14:textId="341CCC98" w:rsidR="005B36EB" w:rsidRPr="009A17E4" w:rsidRDefault="005B36EB" w:rsidP="009A17E4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B050"/>
        </w:rPr>
      </w:pPr>
      <w:r w:rsidRPr="009A17E4">
        <w:rPr>
          <w:rFonts w:ascii="Times New Roman" w:hAnsi="Times New Roman" w:cs="Times New Roman"/>
        </w:rPr>
        <w:t>Формы промежуточной аттестации: зачет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в </w:t>
      </w:r>
      <w:r w:rsidR="000E658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семестре.</w:t>
      </w:r>
    </w:p>
    <w:p w14:paraId="5BDDF7A4" w14:textId="77777777" w:rsidR="005B36EB" w:rsidRPr="009E1016" w:rsidRDefault="005B36EB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723E85" w14:textId="77777777" w:rsidR="005B36EB" w:rsidRDefault="005B36EB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6"/>
        <w:gridCol w:w="3833"/>
      </w:tblGrid>
      <w:tr w:rsidR="005B36EB" w:rsidRPr="002477F9" w14:paraId="1A975DAB" w14:textId="77777777" w:rsidTr="00D95120">
        <w:trPr>
          <w:trHeight w:val="410"/>
          <w:jc w:val="center"/>
        </w:trPr>
        <w:tc>
          <w:tcPr>
            <w:tcW w:w="5546" w:type="dxa"/>
          </w:tcPr>
          <w:p w14:paraId="4A1FE960" w14:textId="77777777" w:rsidR="005B36EB" w:rsidRPr="002477F9" w:rsidRDefault="005B36EB" w:rsidP="00280D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833" w:type="dxa"/>
          </w:tcPr>
          <w:p w14:paraId="4548F2CC" w14:textId="77777777" w:rsidR="005B36EB" w:rsidRPr="002477F9" w:rsidRDefault="005B36EB" w:rsidP="00280D2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B36EB" w:rsidRPr="002477F9" w14:paraId="2545063C" w14:textId="77777777" w:rsidTr="00D95120">
        <w:trPr>
          <w:trHeight w:val="258"/>
          <w:jc w:val="center"/>
        </w:trPr>
        <w:tc>
          <w:tcPr>
            <w:tcW w:w="5546" w:type="dxa"/>
          </w:tcPr>
          <w:p w14:paraId="3BF12FA1" w14:textId="5C1E1AB1" w:rsidR="005B36EB" w:rsidRPr="009F1F93" w:rsidRDefault="00A932AE" w:rsidP="00280D2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</w:rPr>
              <w:t>ПК-4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</w:rPr>
              <w:t>: Осуществляет</w:t>
            </w:r>
            <w:proofErr w:type="gramEnd"/>
            <w:r w:rsidRPr="009F1F93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разработку коммерческой политики по оказанию логистической услуги перевозки груза в цепи поставок</w:t>
            </w:r>
          </w:p>
        </w:tc>
        <w:tc>
          <w:tcPr>
            <w:tcW w:w="3833" w:type="dxa"/>
          </w:tcPr>
          <w:p w14:paraId="2EBD0A68" w14:textId="537C76CB" w:rsidR="005B36EB" w:rsidRPr="009F1F93" w:rsidRDefault="00A932AE" w:rsidP="00280D2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iCs/>
                <w:color w:val="00B050"/>
                <w:sz w:val="18"/>
                <w:szCs w:val="18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ПК-4.2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</w:tr>
    </w:tbl>
    <w:p w14:paraId="640CE617" w14:textId="77777777" w:rsidR="005B36EB" w:rsidRDefault="005B36EB" w:rsidP="0052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82CE3" w14:textId="77777777" w:rsidR="005B36EB" w:rsidRPr="009E1016" w:rsidRDefault="005B36EB" w:rsidP="0052727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3AECA6B" w14:textId="77777777" w:rsidR="005B36EB" w:rsidRPr="009E1016" w:rsidRDefault="005B36EB" w:rsidP="0052727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5B36EB" w:rsidRPr="002477F9" w14:paraId="11E8E953" w14:textId="77777777" w:rsidTr="00D95120">
        <w:trPr>
          <w:jc w:val="center"/>
        </w:trPr>
        <w:tc>
          <w:tcPr>
            <w:tcW w:w="3685" w:type="dxa"/>
          </w:tcPr>
          <w:p w14:paraId="6E3C0436" w14:textId="77777777" w:rsidR="005B36EB" w:rsidRPr="002477F9" w:rsidRDefault="005B36EB" w:rsidP="00280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0F7A7006" w14:textId="77777777" w:rsidR="005B36EB" w:rsidRPr="002477F9" w:rsidRDefault="005B36EB" w:rsidP="00280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672858F0" w14:textId="3C4AE6D8" w:rsidR="005B36EB" w:rsidRPr="002477F9" w:rsidRDefault="005B36EB" w:rsidP="00280D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5B36EB" w:rsidRPr="002477F9" w14:paraId="4B76DC80" w14:textId="77777777" w:rsidTr="00D95120">
        <w:trPr>
          <w:jc w:val="center"/>
        </w:trPr>
        <w:tc>
          <w:tcPr>
            <w:tcW w:w="3685" w:type="dxa"/>
            <w:vMerge w:val="restart"/>
            <w:vAlign w:val="center"/>
          </w:tcPr>
          <w:p w14:paraId="2F4BCB7A" w14:textId="05C8BEC1" w:rsidR="005B36EB" w:rsidRPr="009F1F93" w:rsidRDefault="00A932AE" w:rsidP="00D951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ПК-4.2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4820" w:type="dxa"/>
          </w:tcPr>
          <w:p w14:paraId="09C9D540" w14:textId="77777777" w:rsidR="005B36EB" w:rsidRPr="009F1F93" w:rsidRDefault="005B36EB" w:rsidP="00280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9F1F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</w:tc>
        <w:tc>
          <w:tcPr>
            <w:tcW w:w="1914" w:type="dxa"/>
            <w:vAlign w:val="center"/>
          </w:tcPr>
          <w:p w14:paraId="1F06A822" w14:textId="77777777" w:rsidR="005B36EB" w:rsidRPr="002477F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D6CD673" w14:textId="77777777" w:rsidR="005B36EB" w:rsidRPr="002477F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Задания(</w:t>
            </w:r>
            <w:proofErr w:type="gramEnd"/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36BD92A" w14:textId="77777777" w:rsidR="005B36EB" w:rsidRPr="002477F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6EB" w:rsidRPr="002477F9" w14:paraId="3A609E1B" w14:textId="77777777" w:rsidTr="00D95120">
        <w:trPr>
          <w:jc w:val="center"/>
        </w:trPr>
        <w:tc>
          <w:tcPr>
            <w:tcW w:w="3685" w:type="dxa"/>
            <w:vMerge/>
          </w:tcPr>
          <w:p w14:paraId="29F5F5D7" w14:textId="77777777" w:rsidR="005B36EB" w:rsidRPr="009F1F93" w:rsidRDefault="005B36EB" w:rsidP="00280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BE4FCB0" w14:textId="77777777" w:rsidR="005B36EB" w:rsidRPr="009F1F93" w:rsidRDefault="005B36EB" w:rsidP="00280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</w:rPr>
              <w:t>Обучающийся умеет:</w:t>
            </w:r>
            <w:r w:rsidRPr="009F1F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современные информационные технологии как инструмент оптимизаций процессов управления в сфере контейнерных и пакетных перевозок, разрабатывать проекты и внедрять их для  современных логистических систем и технологий для транспортных организаций, работающих в области контейнерных и пакетных перевозок. Эффективно организовывать по прогрессивной технологии работу складов, пунктов и терминалов при организации контейнерных и пакетных перевозок, обеспечивать оптимальную систему управления перевозками грузов в контейнерах и транспортных пакетах; решать вопросы организации движения контейнерных поездов на сети железных дорог на основе исследования транспортных операций, выполнять расчеты основных технических и технологических параметров контейнерных терминалов.</w:t>
            </w:r>
          </w:p>
        </w:tc>
        <w:tc>
          <w:tcPr>
            <w:tcW w:w="1914" w:type="dxa"/>
            <w:vAlign w:val="center"/>
          </w:tcPr>
          <w:p w14:paraId="7ABEE5FE" w14:textId="77777777" w:rsidR="005B36EB" w:rsidRPr="00452D4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88A3D5C" w14:textId="77777777" w:rsidR="005B36EB" w:rsidRPr="002477F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6EB" w:rsidRPr="002477F9" w14:paraId="217344AB" w14:textId="77777777" w:rsidTr="00D95120">
        <w:trPr>
          <w:jc w:val="center"/>
        </w:trPr>
        <w:tc>
          <w:tcPr>
            <w:tcW w:w="3685" w:type="dxa"/>
            <w:vMerge/>
          </w:tcPr>
          <w:p w14:paraId="279E47AE" w14:textId="77777777" w:rsidR="005B36EB" w:rsidRPr="002477F9" w:rsidRDefault="005B36EB" w:rsidP="00280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E3097D4" w14:textId="77777777" w:rsidR="005B36EB" w:rsidRPr="00564241" w:rsidRDefault="005B36EB" w:rsidP="00280D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Обучающийся владеет:</w:t>
            </w:r>
            <w:r w:rsidRPr="00F129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6424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организации эффективной коммерческой работы на транспорте в области контейнерных и пакетных перевозок, методами разработки и внедрения рациональных приемов работы с клиентами; способностью к организации рационального взаимодействия логистических посредников при грузовых перевозках в части контейнерных и пакетных перевозок, способностью обеспечить в работе охрану труда и окружающей среды.</w:t>
            </w:r>
          </w:p>
        </w:tc>
        <w:tc>
          <w:tcPr>
            <w:tcW w:w="1914" w:type="dxa"/>
            <w:vAlign w:val="center"/>
          </w:tcPr>
          <w:p w14:paraId="293D9402" w14:textId="77777777" w:rsidR="005B36EB" w:rsidRPr="00452D4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  <w:p w14:paraId="3A63CB19" w14:textId="77777777" w:rsidR="005B36EB" w:rsidRPr="002477F9" w:rsidRDefault="005B36EB" w:rsidP="00D951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1E0BA4" w14:textId="77777777" w:rsidR="005B36EB" w:rsidRDefault="005B36EB" w:rsidP="00527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CB9E88" w14:textId="77777777" w:rsidR="005B36EB" w:rsidRPr="007419C7" w:rsidRDefault="005B36EB" w:rsidP="00EB5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98D7DCD" w14:textId="77777777" w:rsidR="005B36EB" w:rsidRPr="007419C7" w:rsidRDefault="005B36EB" w:rsidP="00EB5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lastRenderedPageBreak/>
        <w:t>1) собеседование;</w:t>
      </w:r>
    </w:p>
    <w:p w14:paraId="44201CBB" w14:textId="110205F5" w:rsidR="005B36EB" w:rsidRPr="007419C7" w:rsidRDefault="005B36EB" w:rsidP="00EB5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A77A9D">
        <w:rPr>
          <w:rFonts w:ascii="Times New Roman" w:hAnsi="Times New Roman" w:cs="Times New Roman"/>
          <w:color w:val="000000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14:paraId="1EFB0422" w14:textId="04AE75DC" w:rsidR="005B36EB" w:rsidRPr="007419C7" w:rsidRDefault="005B36EB">
      <w:pPr>
        <w:rPr>
          <w:rFonts w:ascii="Times New Roman" w:hAnsi="Times New Roman" w:cs="Times New Roman"/>
          <w:sz w:val="24"/>
          <w:szCs w:val="24"/>
        </w:rPr>
      </w:pPr>
    </w:p>
    <w:p w14:paraId="1EDA49CC" w14:textId="77777777" w:rsidR="005B36EB" w:rsidRPr="009E1016" w:rsidRDefault="005B36EB" w:rsidP="005605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4DC87D" w14:textId="77777777" w:rsidR="005B36EB" w:rsidRPr="009E1016" w:rsidRDefault="005B36EB" w:rsidP="006028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3E1131C9" w14:textId="77777777" w:rsidR="005B36EB" w:rsidRPr="009E1016" w:rsidRDefault="005B36EB" w:rsidP="005605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34AFC5B6" w14:textId="77777777" w:rsidR="005B36EB" w:rsidRPr="009E1016" w:rsidRDefault="005B36EB" w:rsidP="0056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409ADA" w14:textId="77777777" w:rsidR="005B36EB" w:rsidRPr="00E3089F" w:rsidRDefault="005B36EB" w:rsidP="00E3089F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5B36EB" w:rsidRPr="00997848" w14:paraId="18AEAC92" w14:textId="77777777" w:rsidTr="00150D34">
        <w:tc>
          <w:tcPr>
            <w:tcW w:w="3018" w:type="dxa"/>
          </w:tcPr>
          <w:p w14:paraId="07817ED5" w14:textId="77777777" w:rsidR="005B36EB" w:rsidRPr="00997848" w:rsidRDefault="005B36EB" w:rsidP="008D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0DEB587F" w14:textId="77777777" w:rsidR="005B36EB" w:rsidRPr="00997848" w:rsidRDefault="005B36EB" w:rsidP="008D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5B36EB" w:rsidRPr="00997848" w14:paraId="1C4A1694" w14:textId="77777777" w:rsidTr="00150D34">
        <w:tc>
          <w:tcPr>
            <w:tcW w:w="3018" w:type="dxa"/>
          </w:tcPr>
          <w:p w14:paraId="001F2BDE" w14:textId="1299B69F" w:rsidR="005B36EB" w:rsidRPr="009F1F93" w:rsidRDefault="009F1F93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ПК-4.2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7579" w:type="dxa"/>
          </w:tcPr>
          <w:p w14:paraId="46E29A6C" w14:textId="77777777" w:rsidR="005B36EB" w:rsidRPr="009F1F93" w:rsidRDefault="005B36EB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9F1F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F1F93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9F1F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14:paraId="7E4AF29B" w14:textId="77777777" w:rsidR="005B36EB" w:rsidRPr="009F1F93" w:rsidRDefault="005B36EB" w:rsidP="008D1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36EB" w:rsidRPr="00997848" w14:paraId="090624F1" w14:textId="77777777" w:rsidTr="00150D34">
        <w:trPr>
          <w:trHeight w:val="70"/>
        </w:trPr>
        <w:tc>
          <w:tcPr>
            <w:tcW w:w="10597" w:type="dxa"/>
            <w:gridSpan w:val="2"/>
          </w:tcPr>
          <w:p w14:paraId="6150DF64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14:paraId="7696DEEF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2. Анализ роста объёмов контейнерных перевозок и перспективы их развития в России</w:t>
            </w:r>
          </w:p>
          <w:p w14:paraId="14F36E56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3. Мировой рынок контейнерных перевозок</w:t>
            </w:r>
          </w:p>
          <w:p w14:paraId="59DCA84A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4. Правила перевозок железнодорожным транспортом грузов в универсальных контейнерах</w:t>
            </w:r>
          </w:p>
          <w:p w14:paraId="013110EE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5. Правила перевозок железнодорожным транспортом грузов в специализированных контейнерах</w:t>
            </w:r>
          </w:p>
          <w:p w14:paraId="5263191B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6. Требования к размещению и креплению грузов в контейнерах</w:t>
            </w:r>
          </w:p>
          <w:p w14:paraId="3EC705D0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7. Требования к размещению контейнеров в вагонах</w:t>
            </w:r>
          </w:p>
          <w:p w14:paraId="7436DC2B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8. Общие сведения о контейнерах</w:t>
            </w:r>
          </w:p>
          <w:p w14:paraId="77A95521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9. Классификация универсальных контейнеров</w:t>
            </w:r>
          </w:p>
          <w:p w14:paraId="3633C867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10. Классификация специализированных контейнеров</w:t>
            </w:r>
          </w:p>
          <w:p w14:paraId="7B9BE32B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11. Погрузочно-разгрузочные машины и механизмы</w:t>
            </w:r>
          </w:p>
          <w:p w14:paraId="2666DAF7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12. Железнодорожный подвижной состав для перевозки контейнеров</w:t>
            </w:r>
          </w:p>
          <w:p w14:paraId="52EAF066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13. Автомобили и полуприцепы для перевозки контейнеров</w:t>
            </w:r>
          </w:p>
          <w:p w14:paraId="1A155B83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14. Морские и речные суда для перевозки контейнеров</w:t>
            </w:r>
          </w:p>
          <w:p w14:paraId="40647DFE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15. Тарифы на перевозку грузов в контейнерах</w:t>
            </w:r>
          </w:p>
          <w:p w14:paraId="6A424519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16. Правила исчисления сроков доставки контейнеров железнодорожным транспортом</w:t>
            </w:r>
          </w:p>
          <w:p w14:paraId="0B61C965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17. Расширение структуры контейнерного парка</w:t>
            </w:r>
          </w:p>
          <w:p w14:paraId="4177DE17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18. Технологии использования универсальных контейнеров для транспортирования сыпучих грузов</w:t>
            </w:r>
          </w:p>
          <w:p w14:paraId="2E8FED40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19. Технологии использования универсальных контейнеров для транспортирования жидких грузов</w:t>
            </w:r>
          </w:p>
          <w:p w14:paraId="628D825F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20.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14:paraId="69CF5358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21. Характеристика и классификация контейнерных терминалов (контейнерных пунктов)</w:t>
            </w:r>
          </w:p>
          <w:p w14:paraId="51BD5932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22. Общие принципы работы и функции контейнерных терминалов</w:t>
            </w:r>
          </w:p>
          <w:p w14:paraId="6813A12A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23. Контейнерные пункты, обеспечивающие взаимодействие железнодорожного и водного транспорта</w:t>
            </w:r>
          </w:p>
          <w:p w14:paraId="541AA578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24. Железнодорожно-автомобильные контейнерные пункты</w:t>
            </w:r>
          </w:p>
          <w:p w14:paraId="1D4AC4F0" w14:textId="77777777" w:rsidR="005B36EB" w:rsidRPr="00EF61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25. Общие требования к проектированию контейнерных пунктов</w:t>
            </w:r>
          </w:p>
          <w:p w14:paraId="5871E495" w14:textId="77777777" w:rsidR="005B36EB" w:rsidRPr="007A3070" w:rsidRDefault="005B36EB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Характеристики отдельных видов грузов и их влияние на перевозочный процесс.</w:t>
            </w:r>
          </w:p>
          <w:p w14:paraId="245B0737" w14:textId="77777777" w:rsidR="005B36EB" w:rsidRPr="007A3070" w:rsidRDefault="005B36EB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Автоматические системы выполнения грузовых операций.</w:t>
            </w:r>
          </w:p>
          <w:p w14:paraId="53308FB6" w14:textId="77777777" w:rsidR="005B36EB" w:rsidRPr="00A77F13" w:rsidRDefault="005B36EB" w:rsidP="00860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7A3070">
              <w:rPr>
                <w:rFonts w:ascii="Times New Roman" w:hAnsi="Times New Roman" w:cs="Times New Roman"/>
                <w:sz w:val="24"/>
                <w:szCs w:val="24"/>
              </w:rPr>
              <w:t>. Автоматизированные системы управления грузовыми операциями.</w:t>
            </w:r>
          </w:p>
        </w:tc>
      </w:tr>
      <w:tr w:rsidR="005B36EB" w:rsidRPr="00997848" w14:paraId="3BF1145A" w14:textId="77777777" w:rsidTr="00150D34">
        <w:trPr>
          <w:trHeight w:val="742"/>
        </w:trPr>
        <w:tc>
          <w:tcPr>
            <w:tcW w:w="10597" w:type="dxa"/>
            <w:gridSpan w:val="2"/>
          </w:tcPr>
          <w:p w14:paraId="4BC3F3A3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развития, характеристика и анализ контейнерно-транспортной системы железнодорожного транспорта</w:t>
            </w:r>
          </w:p>
          <w:p w14:paraId="376695FF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Анализ роста объёмов контейнерных перевозок и перспективы их развития в России</w:t>
            </w:r>
          </w:p>
          <w:p w14:paraId="7595330C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Мировой рынок контейнерных перевозок</w:t>
            </w:r>
          </w:p>
          <w:p w14:paraId="77D44446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универсальных контейнерах</w:t>
            </w:r>
          </w:p>
          <w:p w14:paraId="254C2772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перевозок железнодорожным транспортом грузов в специализированных контейнерах</w:t>
            </w:r>
          </w:p>
          <w:p w14:paraId="7591F72F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и креплению грузов в контейнерах</w:t>
            </w:r>
          </w:p>
          <w:p w14:paraId="7BC4BDCE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Требования к размещению контейнеров в вагонах</w:t>
            </w:r>
          </w:p>
          <w:p w14:paraId="45B2923A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сведения о контейнерах</w:t>
            </w:r>
          </w:p>
          <w:p w14:paraId="6EA0A7CA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универсальных контейнеров</w:t>
            </w:r>
          </w:p>
          <w:p w14:paraId="2451DFBA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Классификация специализированных контейнеров</w:t>
            </w:r>
          </w:p>
          <w:p w14:paraId="7400B969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Погрузочно-разгрузочные машины и механизмы</w:t>
            </w:r>
          </w:p>
          <w:p w14:paraId="5AD5DEFD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Железнодорожный подвижной состав для перевозки контейнеров</w:t>
            </w:r>
          </w:p>
          <w:p w14:paraId="59D874D6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Автомобили и полуприцепы для перевозки контейнеров</w:t>
            </w:r>
          </w:p>
          <w:p w14:paraId="60072948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Морские и речные суда для перевозки контейнеров</w:t>
            </w:r>
          </w:p>
          <w:p w14:paraId="0DC78C72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Тарифы на перевозку грузов в контейнерах</w:t>
            </w:r>
          </w:p>
          <w:p w14:paraId="3B63AA5C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Правила исчисления сроков доставки контейнеров железнодорожным транспортом</w:t>
            </w:r>
          </w:p>
          <w:p w14:paraId="798B670E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Расширение структуры контейнерного парка</w:t>
            </w:r>
          </w:p>
          <w:p w14:paraId="73FD89E8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сыпучих грузов</w:t>
            </w:r>
          </w:p>
          <w:p w14:paraId="60A07301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Технологии использования универсальных контейнеров для транспортирования жидких грузов</w:t>
            </w:r>
          </w:p>
          <w:p w14:paraId="0668D298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Техническое нормирование работы контейнерного парка и других средств технического комплекса контейнерно-транспортной системы</w:t>
            </w:r>
          </w:p>
          <w:p w14:paraId="7E63D3E7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Характеристика и классификация контейнерных терминалов (контейнерных пунктов)</w:t>
            </w:r>
          </w:p>
          <w:p w14:paraId="56C53815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принципы работы и функции контейнерных терминалов</w:t>
            </w:r>
          </w:p>
          <w:p w14:paraId="67055E82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Контейнерные пункты, обеспечивающие взаимодействие железнодорожного и водного транспорта</w:t>
            </w:r>
          </w:p>
          <w:p w14:paraId="54079C1C" w14:textId="77777777" w:rsidR="005B36EB" w:rsidRPr="006F3B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Железнодорожно-автомобильные контейнерные пункты</w:t>
            </w:r>
          </w:p>
          <w:p w14:paraId="42FCB3D1" w14:textId="77777777" w:rsidR="005B36EB" w:rsidRPr="00EF616A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F3B6A">
              <w:rPr>
                <w:rFonts w:ascii="Times New Roman" w:hAnsi="Times New Roman" w:cs="Times New Roman"/>
                <w:sz w:val="24"/>
                <w:szCs w:val="24"/>
              </w:rPr>
              <w:t>. Общие требования к проектированию контейнерных пунктов</w:t>
            </w:r>
          </w:p>
          <w:p w14:paraId="738B2400" w14:textId="77777777" w:rsidR="005B36EB" w:rsidRPr="00A77F13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A6A061" w14:textId="77777777" w:rsidR="005B36EB" w:rsidRDefault="005B36EB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63815A" w14:textId="77777777" w:rsidR="005B36EB" w:rsidRPr="009E1016" w:rsidRDefault="005B36EB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5664AE9" w14:textId="77777777" w:rsidR="005B36EB" w:rsidRPr="009E1016" w:rsidRDefault="005B36EB" w:rsidP="001A2C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54B818" w14:textId="77777777" w:rsidR="005B36EB" w:rsidRDefault="005B36EB" w:rsidP="001A2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5B36EB" w:rsidRPr="00B227D2" w14:paraId="2926FBAD" w14:textId="77777777">
        <w:tc>
          <w:tcPr>
            <w:tcW w:w="2910" w:type="dxa"/>
          </w:tcPr>
          <w:p w14:paraId="6D273653" w14:textId="77777777" w:rsidR="005B36EB" w:rsidRPr="00B227D2" w:rsidRDefault="005B36EB" w:rsidP="00616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</w:tcPr>
          <w:p w14:paraId="145C048B" w14:textId="77777777" w:rsidR="005B36EB" w:rsidRPr="00B227D2" w:rsidRDefault="005B36EB" w:rsidP="00616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5B36EB" w:rsidRPr="00B227D2" w14:paraId="21A5D682" w14:textId="77777777">
        <w:tc>
          <w:tcPr>
            <w:tcW w:w="2910" w:type="dxa"/>
          </w:tcPr>
          <w:p w14:paraId="5791D1A5" w14:textId="43A3925B" w:rsidR="005B36EB" w:rsidRPr="009F1F93" w:rsidRDefault="009F1F93" w:rsidP="00E32E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ПК-4.2</w:t>
            </w:r>
            <w:proofErr w:type="gramStart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9F1F9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принципы коммерческой политики по перевозке груза в цепи поставок</w:t>
            </w:r>
          </w:p>
        </w:tc>
        <w:tc>
          <w:tcPr>
            <w:tcW w:w="7722" w:type="dxa"/>
          </w:tcPr>
          <w:p w14:paraId="102490D1" w14:textId="77777777" w:rsidR="005B36EB" w:rsidRPr="009F1F93" w:rsidRDefault="005B36EB" w:rsidP="00150D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F1F9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9F1F9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оценки качества и результативности проектирования логистических систем доставки грузов в контейнерах и транспортными пакетами, коммерческо-правовое регулирование контейнерных и пакетных перевозок на железнодорожном транспорте, экономику, нормирование и автоматизацию контейнерных и пакетных перевозок. транспортно-экспедиционное обслуживание в сфере контейнерных и пакетных перевозок, принципы организации контрейлерных перевозок. Принципы, функции и задачи интермодальных и мультимодальных перевозок, требования к современной технике в области контейнерных и пакетных перевозок, технологию и организацию управления контейнерными и пакетными перевозками.</w:t>
            </w:r>
          </w:p>
          <w:p w14:paraId="65D46EA6" w14:textId="77777777" w:rsidR="005B36EB" w:rsidRPr="009F1F93" w:rsidRDefault="005B36EB" w:rsidP="00E32E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B36EB" w:rsidRPr="00B227D2" w14:paraId="2D4D210D" w14:textId="77777777">
        <w:trPr>
          <w:trHeight w:val="2906"/>
        </w:trPr>
        <w:tc>
          <w:tcPr>
            <w:tcW w:w="10632" w:type="dxa"/>
            <w:gridSpan w:val="2"/>
          </w:tcPr>
          <w:p w14:paraId="72230AE5" w14:textId="77777777" w:rsidR="005B36EB" w:rsidRPr="00B227D2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 управления в сфере контейнерных и пакетных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спользуя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информационные технологии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65F2F2" w14:textId="77777777" w:rsidR="005B36EB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доставки грузов в контейнерах и транспортными пакетами, выбрать логистического посредника, перевозчика и экспедитора на основе многокритериального подхода</w:t>
            </w:r>
          </w:p>
          <w:p w14:paraId="7325FC36" w14:textId="77777777" w:rsidR="005B36EB" w:rsidRPr="00C24ED1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3. 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наиболее рациональный способ укладки грузов в транспортные пакеты и размещения, крепления пакетированных грузов внутри контейнеров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выбирать оптимальный уровень маршрутизации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99CB4" w14:textId="77777777" w:rsidR="005B36EB" w:rsidRPr="0061266E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 время нахождения контейнера на станции и контейнерном терминале, определ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возможность целесообразности формирова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прямых контейнерных поездов.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A0D6D40" w14:textId="77777777" w:rsidR="005B36EB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полного и качественного удовлетворения потребностей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потребителей транспортных услуг при перевозке грузов в контейнерах и транспортных пакетах.</w:t>
            </w:r>
          </w:p>
          <w:p w14:paraId="4024EB25" w14:textId="77777777" w:rsidR="005B36EB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6.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технологию коммерческой работы на транспорте в области контейнерных и пакетных перевозок</w:t>
            </w:r>
          </w:p>
          <w:p w14:paraId="635DBB70" w14:textId="77777777" w:rsidR="005B36EB" w:rsidRPr="00B227D2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организации рационального взаимодействия различных видов транспорта при организации интермодальных и мультимодальных контейнерных и пакетных перевозок</w:t>
            </w:r>
          </w:p>
          <w:p w14:paraId="1DEC9F17" w14:textId="77777777" w:rsidR="005B36EB" w:rsidRPr="0061266E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и выполнить анализ логистической транспортировки грузов  в контейнерах и транспортных пакетах с условием достижения наибольшей эффективности производства и качества работ при организации</w:t>
            </w:r>
          </w:p>
          <w:p w14:paraId="19A0024F" w14:textId="77777777" w:rsidR="005B36EB" w:rsidRPr="00B227D2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интермодальных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855915" w14:textId="77777777" w:rsidR="005B36EB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 мультимодальных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нтейнерных и пакетных перевозок с использованием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организацией труда,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 контейнеров и грузов в контейнерах на желез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нодорожном транспорте, тарифных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грузов в контейнерах, правил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оформления перевозочных документов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B73FF0" w14:textId="77777777" w:rsidR="005B36EB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контейнерных терминалов с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плана 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ирования вагонов с контейнерами и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комплексной оценк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эффективности назначения контейнерных поездов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1CB4B4" w14:textId="77777777" w:rsidR="005B36EB" w:rsidRPr="002C1984" w:rsidRDefault="005B36EB" w:rsidP="00150D3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A2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технологию работы складов, пунктов и терминалов при организации контейнерных и пакетных перевозок</w:t>
            </w:r>
          </w:p>
        </w:tc>
      </w:tr>
    </w:tbl>
    <w:p w14:paraId="02F9CA64" w14:textId="77777777" w:rsidR="005B36EB" w:rsidRDefault="005B36EB" w:rsidP="00061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D60990" w14:textId="77777777" w:rsidR="005B36EB" w:rsidRPr="00061342" w:rsidRDefault="005B36EB" w:rsidP="006459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0539ABBD" w14:textId="77777777" w:rsidR="005B36EB" w:rsidRPr="00061342" w:rsidRDefault="005B36EB" w:rsidP="00B121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Pr="00061342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вопросов для подготовки обучающихся к промежуточной аттестации</w:t>
      </w:r>
    </w:p>
    <w:p w14:paraId="107E34A6" w14:textId="77777777" w:rsidR="005B36EB" w:rsidRDefault="005B36EB" w:rsidP="00061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6869E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1. Особенности развития, характеристика и анализ контейнерно-транспортной системы железнодорожного транспорта</w:t>
      </w:r>
    </w:p>
    <w:p w14:paraId="79572BB8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2. Анализ роста объёмов контейнерных перевозок и перспективы их развития в России</w:t>
      </w:r>
    </w:p>
    <w:p w14:paraId="20352742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3. Мировой рынок контейнерных перевозок</w:t>
      </w:r>
    </w:p>
    <w:p w14:paraId="322FDABB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4. Правила перевозок железнодорожным транспортом грузов в универсальных контейнерах</w:t>
      </w:r>
    </w:p>
    <w:p w14:paraId="70E703E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5. Правила перевозок железнодорожным транспортом грузов в специализированных контейнерах</w:t>
      </w:r>
    </w:p>
    <w:p w14:paraId="698DE286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6. Требования к размещению и креплению грузов в контейнерах</w:t>
      </w:r>
    </w:p>
    <w:p w14:paraId="033829A4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7. Требования к размещению контейнеров в вагонах</w:t>
      </w:r>
    </w:p>
    <w:p w14:paraId="1CA22ED4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8. Общие сведения о контейнерах</w:t>
      </w:r>
    </w:p>
    <w:p w14:paraId="14EB41FA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9. Классификация универсальных контейнеров</w:t>
      </w:r>
    </w:p>
    <w:p w14:paraId="204EDED3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10. Классификация специализированных контейнеров</w:t>
      </w:r>
    </w:p>
    <w:p w14:paraId="0CC717AD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11. Погрузочно-разгрузочные машины и механизмы</w:t>
      </w:r>
    </w:p>
    <w:p w14:paraId="4CE40537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12. Железнодорожный подвижной состав для перевозки контейнеров</w:t>
      </w:r>
    </w:p>
    <w:p w14:paraId="62A8DFC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13. Автомобили и полуприцепы для перевозки контейнеров</w:t>
      </w:r>
    </w:p>
    <w:p w14:paraId="039CC19D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14. Морские и речные суда для перевозки контейнеров</w:t>
      </w:r>
    </w:p>
    <w:p w14:paraId="2FBC56FD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15. Тарифы на перевозку грузов в контейнерах</w:t>
      </w:r>
    </w:p>
    <w:p w14:paraId="6761EF2A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16. Правила исчисления сроков доставки контейнеров железнодорожным транспортом</w:t>
      </w:r>
    </w:p>
    <w:p w14:paraId="3321147F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17. Расширение структуры контейнерного парка</w:t>
      </w:r>
    </w:p>
    <w:p w14:paraId="171C17BE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18. Технологии использования универсальных контейнеров для транспортирования сыпучих грузов</w:t>
      </w:r>
    </w:p>
    <w:p w14:paraId="2BC79211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19. Технологии использования универсальных контейнеров для транспортирования жидких грузов</w:t>
      </w:r>
    </w:p>
    <w:p w14:paraId="223B58F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20. Техническое нормирование работы контейнерного парка и других средств технического комплекса контейнерно-транспортной системы</w:t>
      </w:r>
    </w:p>
    <w:p w14:paraId="59CFC2F5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21. Характеристика и классификация контейнерных терминалов (контейнерных пунктов)</w:t>
      </w:r>
    </w:p>
    <w:p w14:paraId="12770DB1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22. Общие принципы работы и функции контейнерных терминалов</w:t>
      </w:r>
    </w:p>
    <w:p w14:paraId="7C550D3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23. Контейнерные пункты, обеспечивающие взаимодействие железнодорожного и водного транспорта</w:t>
      </w:r>
    </w:p>
    <w:p w14:paraId="65E9405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24. Железнодорожно-автомобильные контейнерные пункты</w:t>
      </w:r>
    </w:p>
    <w:p w14:paraId="4055199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25. Общие требования к проектированию контейнерных пунктов</w:t>
      </w:r>
    </w:p>
    <w:p w14:paraId="1BC3E8F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26. Автоматизированная система управления контейнерными перевозками</w:t>
      </w:r>
    </w:p>
    <w:p w14:paraId="45CBF74F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27. Автоматизированная система управления контейнерным пунктом</w:t>
      </w:r>
    </w:p>
    <w:p w14:paraId="3CDB6D6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lastRenderedPageBreak/>
        <w:t>28. Электронный документооборот при организации контейнерных перевозок</w:t>
      </w:r>
    </w:p>
    <w:p w14:paraId="49013B92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29. Автоматизация технологических процессов на контейнерных терминалах</w:t>
      </w:r>
    </w:p>
    <w:p w14:paraId="4F57357E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 xml:space="preserve">30. Общие положения по организации </w:t>
      </w:r>
      <w:proofErr w:type="spellStart"/>
      <w:r w:rsidRPr="006F3B6A">
        <w:rPr>
          <w:rFonts w:ascii="Times New Roman" w:hAnsi="Times New Roman" w:cs="Times New Roman"/>
          <w:sz w:val="24"/>
          <w:szCs w:val="24"/>
        </w:rPr>
        <w:t>контейнеропотоков</w:t>
      </w:r>
      <w:proofErr w:type="spellEnd"/>
    </w:p>
    <w:p w14:paraId="5FABFA5D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 xml:space="preserve">31. </w:t>
      </w:r>
      <w:proofErr w:type="spellStart"/>
      <w:r w:rsidRPr="006F3B6A">
        <w:rPr>
          <w:rFonts w:ascii="Times New Roman" w:hAnsi="Times New Roman" w:cs="Times New Roman"/>
          <w:sz w:val="24"/>
          <w:szCs w:val="24"/>
        </w:rPr>
        <w:t>Контейнеропотоки</w:t>
      </w:r>
      <w:proofErr w:type="spellEnd"/>
      <w:r w:rsidRPr="006F3B6A">
        <w:rPr>
          <w:rFonts w:ascii="Times New Roman" w:hAnsi="Times New Roman" w:cs="Times New Roman"/>
          <w:sz w:val="24"/>
          <w:szCs w:val="24"/>
        </w:rPr>
        <w:t>, включаемые в расчёт плана формирования</w:t>
      </w:r>
    </w:p>
    <w:p w14:paraId="63B0A896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32. Технологический процесс работы контейнерного пункта</w:t>
      </w:r>
    </w:p>
    <w:p w14:paraId="0B40646D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33. Пункты технического осмотра и текущего ремонта контейнеров на железнодорожном транспорте</w:t>
      </w:r>
    </w:p>
    <w:p w14:paraId="40596C95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34. Общие положения по оценке эффективности назначения контейнерных поездов</w:t>
      </w:r>
    </w:p>
    <w:p w14:paraId="41A778CE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35. Расчет расходов при перевозке контейнеров специальным поездом</w:t>
      </w:r>
    </w:p>
    <w:p w14:paraId="50D2472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36. Расчет расходов при перевозке контейнеров в грузовом поезде</w:t>
      </w:r>
    </w:p>
    <w:p w14:paraId="2E00BEF2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37. Комплексная оценка эффективности назначения контейнерных поездов</w:t>
      </w:r>
    </w:p>
    <w:p w14:paraId="6DAA1597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38. Расчёт времени нахождения контейнеров на станции и контейнерном терминале</w:t>
      </w:r>
    </w:p>
    <w:p w14:paraId="310B2D3B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39. Общие условия экспедирования грузов в контейнерах</w:t>
      </w:r>
    </w:p>
    <w:p w14:paraId="14D2EF27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40. Услуги, предоставляемые агентом перевозчика на железнодорожном транспорте России</w:t>
      </w:r>
    </w:p>
    <w:p w14:paraId="7B2D5FEA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41. Основные понятия операторской деятельности в сфере контейнерных перевозок железнодорожным транспортом</w:t>
      </w:r>
    </w:p>
    <w:p w14:paraId="16C58F6B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42. Основные правила оформления перевозочных документов</w:t>
      </w:r>
    </w:p>
    <w:p w14:paraId="341BB5A4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43. Организация системы железнодорожных контрейлерных перевозок</w:t>
      </w:r>
    </w:p>
    <w:p w14:paraId="26143024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44. Специализированные контейнеры</w:t>
      </w:r>
    </w:p>
    <w:p w14:paraId="6F87AD91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45.  Условие перевозок грузов в специальных контейнерах</w:t>
      </w:r>
    </w:p>
    <w:p w14:paraId="431A815F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46. Несущие средства пакетирования</w:t>
      </w:r>
    </w:p>
    <w:p w14:paraId="6AE1F05A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47. Технологии формирования транспортного пакета</w:t>
      </w:r>
    </w:p>
    <w:p w14:paraId="78CE9A89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48. Направления развития технологии пакетирования</w:t>
      </w:r>
    </w:p>
    <w:p w14:paraId="290B851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49. Особенности пакетирования мешков с сыпучими грузами</w:t>
      </w:r>
    </w:p>
    <w:p w14:paraId="39FC8410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50. Способы скрепления тарно-штучных грузов</w:t>
      </w:r>
    </w:p>
    <w:p w14:paraId="27633E12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51. Скрепление транспортных пакетов стальными и пластмассовыми лентами, клеем</w:t>
      </w:r>
    </w:p>
    <w:p w14:paraId="2550ED5E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52. Скрепление транспортных пакетов термоусадочными пленками</w:t>
      </w:r>
    </w:p>
    <w:p w14:paraId="2CAEE4CC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53. Скрепление транспортных пакетов растягивающимися пленками</w:t>
      </w:r>
    </w:p>
    <w:p w14:paraId="4C8C420C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54. Размещение транспортных пакетов в контейнерах</w:t>
      </w:r>
    </w:p>
    <w:p w14:paraId="3BCE9B54" w14:textId="77777777" w:rsidR="005B36EB" w:rsidRPr="006F3B6A" w:rsidRDefault="005B36EB" w:rsidP="00D95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55. Требования, предъявляемые к транспортным пакетам.</w:t>
      </w:r>
    </w:p>
    <w:p w14:paraId="0029BE9C" w14:textId="77777777" w:rsidR="005B36EB" w:rsidRDefault="005B36EB" w:rsidP="00D951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821906" w14:textId="77777777" w:rsidR="005B36EB" w:rsidRDefault="005B36EB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2.4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</w:t>
      </w:r>
      <w:r w:rsidRPr="003C288F">
        <w:rPr>
          <w:rFonts w:ascii="Times New Roman" w:hAnsi="Times New Roman" w:cs="Times New Roman"/>
          <w:b/>
          <w:bCs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606D76C" w14:textId="77777777" w:rsidR="005B36EB" w:rsidRDefault="005B36EB" w:rsidP="005C03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2FCBC" w14:textId="77777777" w:rsidR="005B36EB" w:rsidRDefault="005B36EB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 </w:t>
      </w:r>
      <w:r w:rsidRPr="00150D34">
        <w:rPr>
          <w:rFonts w:ascii="Times New Roman" w:hAnsi="Times New Roman" w:cs="Times New Roman"/>
          <w:sz w:val="24"/>
          <w:szCs w:val="24"/>
        </w:rPr>
        <w:t>Расчетно-графическая работа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- 5семестр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о.ф.о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F26A278" w14:textId="77777777" w:rsidR="005B36EB" w:rsidRDefault="005B36EB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33BE32" w14:textId="77777777" w:rsidR="005B36EB" w:rsidRPr="00864625" w:rsidRDefault="005B36EB" w:rsidP="005C03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50D34">
        <w:rPr>
          <w:rFonts w:ascii="Times New Roman" w:hAnsi="Times New Roman" w:cs="Times New Roman"/>
          <w:sz w:val="24"/>
          <w:szCs w:val="24"/>
        </w:rPr>
        <w:t>Расчетно-графическая работа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64625">
        <w:rPr>
          <w:rFonts w:ascii="Times New Roman" w:hAnsi="Times New Roman" w:cs="Times New Roman"/>
          <w:sz w:val="24"/>
          <w:szCs w:val="24"/>
        </w:rPr>
        <w:t>на тему: «</w:t>
      </w:r>
      <w:r>
        <w:rPr>
          <w:rFonts w:ascii="Times New Roman" w:hAnsi="Times New Roman" w:cs="Times New Roman"/>
          <w:sz w:val="24"/>
          <w:szCs w:val="24"/>
        </w:rPr>
        <w:t>Организация работы контейнерного терминала</w:t>
      </w:r>
      <w:r w:rsidRPr="0086462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34144D85" w14:textId="77777777" w:rsidR="005B36EB" w:rsidRPr="00121A1E" w:rsidRDefault="005B36EB" w:rsidP="005C03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229">
        <w:rPr>
          <w:rFonts w:ascii="Times New Roman" w:hAnsi="Times New Roman" w:cs="Times New Roman"/>
          <w:color w:val="000000"/>
          <w:sz w:val="24"/>
          <w:szCs w:val="24"/>
        </w:rPr>
        <w:t xml:space="preserve">Типовые исходные данные для выполнения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50D34">
        <w:rPr>
          <w:rFonts w:ascii="Times New Roman" w:hAnsi="Times New Roman" w:cs="Times New Roman"/>
          <w:sz w:val="24"/>
          <w:szCs w:val="24"/>
        </w:rPr>
        <w:t>асчетно-графическ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67229">
        <w:rPr>
          <w:rFonts w:ascii="Times New Roman" w:hAnsi="Times New Roman" w:cs="Times New Roman"/>
          <w:color w:val="000000"/>
          <w:sz w:val="24"/>
          <w:szCs w:val="24"/>
        </w:rPr>
        <w:t xml:space="preserve"> работы: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7D7265">
        <w:rPr>
          <w:rFonts w:ascii="Times New Roman" w:hAnsi="Times New Roman" w:cs="Times New Roman"/>
          <w:color w:val="000000"/>
          <w:sz w:val="24"/>
          <w:szCs w:val="24"/>
        </w:rPr>
        <w:t xml:space="preserve"> работе не</w:t>
      </w:r>
      <w:r>
        <w:rPr>
          <w:rFonts w:ascii="Times New Roman" w:hAnsi="Times New Roman" w:cs="Times New Roman"/>
          <w:color w:val="000000"/>
          <w:sz w:val="24"/>
          <w:szCs w:val="24"/>
        </w:rPr>
        <w:t>обходимо рассчитать работу контейнерного терминала.</w:t>
      </w:r>
    </w:p>
    <w:p w14:paraId="09EEBA7E" w14:textId="77777777" w:rsidR="005B36EB" w:rsidRPr="00D915D8" w:rsidRDefault="005B36EB" w:rsidP="005C03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 xml:space="preserve">Типовые задания для выполнения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50D34">
        <w:rPr>
          <w:rFonts w:ascii="Times New Roman" w:hAnsi="Times New Roman" w:cs="Times New Roman"/>
          <w:sz w:val="24"/>
          <w:szCs w:val="24"/>
        </w:rPr>
        <w:t>асчетно-графическая</w:t>
      </w:r>
      <w:r w:rsidRPr="00D915D8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14:paraId="267518B7" w14:textId="77777777" w:rsidR="005B36EB" w:rsidRPr="00D915D8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 Техническое оснащение контейнерного терминала</w:t>
      </w:r>
    </w:p>
    <w:p w14:paraId="7541ED02" w14:textId="77777777" w:rsidR="005B36EB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915D8">
        <w:rPr>
          <w:rFonts w:ascii="Times New Roman" w:hAnsi="Times New Roman" w:cs="Times New Roman"/>
          <w:sz w:val="24"/>
          <w:szCs w:val="24"/>
        </w:rPr>
        <w:t xml:space="preserve"> Разработка схемы контейнерного терминала </w:t>
      </w:r>
    </w:p>
    <w:p w14:paraId="7D2E5F55" w14:textId="77777777" w:rsidR="005B36EB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3 Расчет числа погрузочно-разгрузочных машин</w:t>
      </w:r>
    </w:p>
    <w:p w14:paraId="770C3896" w14:textId="77777777" w:rsidR="005B36EB" w:rsidRPr="00D915D8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915D8">
        <w:rPr>
          <w:rFonts w:ascii="Times New Roman" w:hAnsi="Times New Roman" w:cs="Times New Roman"/>
          <w:sz w:val="24"/>
          <w:szCs w:val="24"/>
        </w:rPr>
        <w:t>Расчет вагонопотоков с контейнерами</w:t>
      </w:r>
    </w:p>
    <w:p w14:paraId="2AE3C44F" w14:textId="77777777" w:rsidR="005B36EB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D915D8">
        <w:rPr>
          <w:rFonts w:ascii="Times New Roman" w:hAnsi="Times New Roman" w:cs="Times New Roman"/>
          <w:sz w:val="24"/>
          <w:szCs w:val="24"/>
        </w:rPr>
        <w:t>Выбор наиболее рационального способа укладки грузов в транспортные пакеты</w:t>
      </w:r>
    </w:p>
    <w:p w14:paraId="7EEEE13D" w14:textId="77777777" w:rsidR="005B36EB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D915D8">
        <w:rPr>
          <w:rFonts w:ascii="Times New Roman" w:hAnsi="Times New Roman" w:cs="Times New Roman"/>
          <w:sz w:val="24"/>
          <w:szCs w:val="24"/>
        </w:rPr>
        <w:t>Расчет прочности и потребного количества полимерной пленки для стабилизации пакета</w:t>
      </w:r>
    </w:p>
    <w:p w14:paraId="2D43D97F" w14:textId="77777777" w:rsidR="005B36EB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7 Выбор схемы размещения транспортных пакетов в</w:t>
      </w:r>
      <w:r>
        <w:rPr>
          <w:rFonts w:ascii="Times New Roman" w:hAnsi="Times New Roman" w:cs="Times New Roman"/>
          <w:sz w:val="24"/>
          <w:szCs w:val="24"/>
        </w:rPr>
        <w:t xml:space="preserve"> контейнерах</w:t>
      </w:r>
    </w:p>
    <w:p w14:paraId="1EFBAC30" w14:textId="77777777" w:rsidR="005B36EB" w:rsidRPr="00D915D8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8 Проверка правильности размещения и необходимости крепления транспортных пакетов в крупнотоннажных контейнерах</w:t>
      </w:r>
    </w:p>
    <w:p w14:paraId="3809791E" w14:textId="77777777" w:rsidR="005B36EB" w:rsidRPr="00D915D8" w:rsidRDefault="005B36EB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9 Организация и планирование работы контейнерного терминала</w:t>
      </w:r>
    </w:p>
    <w:p w14:paraId="5E7838E8" w14:textId="77777777" w:rsidR="005B36EB" w:rsidRDefault="005B36EB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10 Календарное расписание приема грузов в контейнерах к отправлению</w:t>
      </w:r>
    </w:p>
    <w:p w14:paraId="452C0149" w14:textId="77777777" w:rsidR="005B36EB" w:rsidRDefault="005B36EB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11 Организация завоза и вывоза контейнеров с контейнерного терминала</w:t>
      </w:r>
    </w:p>
    <w:p w14:paraId="443A21AA" w14:textId="77777777" w:rsidR="005B36EB" w:rsidRDefault="005B36EB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D915D8">
        <w:rPr>
          <w:rFonts w:ascii="Times New Roman" w:hAnsi="Times New Roman" w:cs="Times New Roman"/>
          <w:sz w:val="24"/>
          <w:szCs w:val="24"/>
        </w:rPr>
        <w:t>12 Расчёт времени нахождения контейнера на станции и контейнерном терминале</w:t>
      </w:r>
    </w:p>
    <w:p w14:paraId="052A4FED" w14:textId="77777777" w:rsidR="005B36EB" w:rsidRPr="00D915D8" w:rsidRDefault="005B36EB" w:rsidP="00D915D8">
      <w:pPr>
        <w:widowControl w:val="0"/>
        <w:tabs>
          <w:tab w:val="left" w:pos="709"/>
          <w:tab w:val="left" w:pos="138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D915D8">
        <w:rPr>
          <w:rFonts w:ascii="Times New Roman" w:hAnsi="Times New Roman" w:cs="Times New Roman"/>
          <w:sz w:val="24"/>
          <w:szCs w:val="24"/>
        </w:rPr>
        <w:t>Автоматизация управления контейнерными перевозками</w:t>
      </w:r>
    </w:p>
    <w:p w14:paraId="4348F06B" w14:textId="77777777" w:rsidR="005B36EB" w:rsidRPr="00D915D8" w:rsidRDefault="005B36EB" w:rsidP="00D915D8">
      <w:pPr>
        <w:widowControl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14:paraId="603C10FC" w14:textId="77777777" w:rsidR="005B36EB" w:rsidRDefault="005B36EB" w:rsidP="005C03B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6484C3" w14:textId="77777777" w:rsidR="005B36EB" w:rsidRPr="00D95120" w:rsidRDefault="005B36EB" w:rsidP="00D9512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95120">
        <w:rPr>
          <w:rFonts w:ascii="Times New Roman" w:hAnsi="Times New Roman" w:cs="Times New Roman"/>
          <w:color w:val="000000"/>
          <w:sz w:val="24"/>
          <w:szCs w:val="24"/>
        </w:rPr>
        <w:t>Перечень вопросов для подготовки к защите</w:t>
      </w:r>
    </w:p>
    <w:p w14:paraId="5A461849" w14:textId="77777777" w:rsidR="005B36EB" w:rsidRPr="006F3B6A" w:rsidRDefault="005B36EB" w:rsidP="00353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  <w:r w:rsidRPr="0051228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35308F">
        <w:rPr>
          <w:rFonts w:ascii="Times New Roman" w:hAnsi="Times New Roman" w:cs="Times New Roman"/>
          <w:sz w:val="24"/>
          <w:szCs w:val="24"/>
        </w:rPr>
        <w:t xml:space="preserve"> </w:t>
      </w:r>
      <w:r w:rsidRPr="006F3B6A">
        <w:rPr>
          <w:rFonts w:ascii="Times New Roman" w:hAnsi="Times New Roman" w:cs="Times New Roman"/>
          <w:sz w:val="24"/>
          <w:szCs w:val="24"/>
        </w:rPr>
        <w:t>Общие сведения о контейнерах</w:t>
      </w:r>
    </w:p>
    <w:p w14:paraId="4E1E94A4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F3B6A">
        <w:rPr>
          <w:rFonts w:ascii="Times New Roman" w:hAnsi="Times New Roman" w:cs="Times New Roman"/>
          <w:sz w:val="24"/>
          <w:szCs w:val="24"/>
        </w:rPr>
        <w:t>. Классификация универсальных контейнеров</w:t>
      </w:r>
    </w:p>
    <w:p w14:paraId="0639358B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F3B6A">
        <w:rPr>
          <w:rFonts w:ascii="Times New Roman" w:hAnsi="Times New Roman" w:cs="Times New Roman"/>
          <w:sz w:val="24"/>
          <w:szCs w:val="24"/>
        </w:rPr>
        <w:t>. Классификация специализированных контейнеров</w:t>
      </w:r>
    </w:p>
    <w:p w14:paraId="5BC7C06E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F3B6A">
        <w:rPr>
          <w:rFonts w:ascii="Times New Roman" w:hAnsi="Times New Roman" w:cs="Times New Roman"/>
          <w:sz w:val="24"/>
          <w:szCs w:val="24"/>
        </w:rPr>
        <w:t>. Погрузочно-разгрузочные машины и механизмы</w:t>
      </w:r>
    </w:p>
    <w:p w14:paraId="192E18E0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F3B6A">
        <w:rPr>
          <w:rFonts w:ascii="Times New Roman" w:hAnsi="Times New Roman" w:cs="Times New Roman"/>
          <w:sz w:val="24"/>
          <w:szCs w:val="24"/>
        </w:rPr>
        <w:t>. Железнодорожный подвижной состав для перевозки контейнеров</w:t>
      </w:r>
    </w:p>
    <w:p w14:paraId="187D05D8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F3B6A">
        <w:rPr>
          <w:rFonts w:ascii="Times New Roman" w:hAnsi="Times New Roman" w:cs="Times New Roman"/>
          <w:sz w:val="24"/>
          <w:szCs w:val="24"/>
        </w:rPr>
        <w:t>. Автомобили и полуприцепы для перевозки контейнеров</w:t>
      </w:r>
    </w:p>
    <w:p w14:paraId="0F55F95A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F3B6A">
        <w:rPr>
          <w:rFonts w:ascii="Times New Roman" w:hAnsi="Times New Roman" w:cs="Times New Roman"/>
          <w:sz w:val="24"/>
          <w:szCs w:val="24"/>
        </w:rPr>
        <w:t>. Морские и речные суда для перевозки контейнеров</w:t>
      </w:r>
    </w:p>
    <w:p w14:paraId="704BA8EA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F3B6A">
        <w:rPr>
          <w:rFonts w:ascii="Times New Roman" w:hAnsi="Times New Roman" w:cs="Times New Roman"/>
          <w:sz w:val="24"/>
          <w:szCs w:val="24"/>
        </w:rPr>
        <w:t>. Тарифы на перевозку грузов в контейнерах</w:t>
      </w:r>
    </w:p>
    <w:p w14:paraId="219C1431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F3B6A">
        <w:rPr>
          <w:rFonts w:ascii="Times New Roman" w:hAnsi="Times New Roman" w:cs="Times New Roman"/>
          <w:sz w:val="24"/>
          <w:szCs w:val="24"/>
        </w:rPr>
        <w:t>. Правила исчисления сроков доставки контейнеров железнодорожным транспортом</w:t>
      </w:r>
    </w:p>
    <w:p w14:paraId="7BBF66F3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6F3B6A">
        <w:rPr>
          <w:rFonts w:ascii="Times New Roman" w:hAnsi="Times New Roman" w:cs="Times New Roman"/>
          <w:sz w:val="24"/>
          <w:szCs w:val="24"/>
        </w:rPr>
        <w:t>. Расширение структуры контейнерного парка</w:t>
      </w:r>
    </w:p>
    <w:p w14:paraId="78DD7F98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F3B6A">
        <w:rPr>
          <w:rFonts w:ascii="Times New Roman" w:hAnsi="Times New Roman" w:cs="Times New Roman"/>
          <w:sz w:val="24"/>
          <w:szCs w:val="24"/>
        </w:rPr>
        <w:t>. Технологии использования универсальных контейнеров для транспортирования сыпучих грузов</w:t>
      </w:r>
    </w:p>
    <w:p w14:paraId="6474EC38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B6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F3B6A">
        <w:rPr>
          <w:rFonts w:ascii="Times New Roman" w:hAnsi="Times New Roman" w:cs="Times New Roman"/>
          <w:sz w:val="24"/>
          <w:szCs w:val="24"/>
        </w:rPr>
        <w:t>. Технологии использования универсальных контейнеров для транспортирования жидких грузов</w:t>
      </w:r>
    </w:p>
    <w:p w14:paraId="7496FFE0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6F3B6A">
        <w:rPr>
          <w:rFonts w:ascii="Times New Roman" w:hAnsi="Times New Roman" w:cs="Times New Roman"/>
          <w:sz w:val="24"/>
          <w:szCs w:val="24"/>
        </w:rPr>
        <w:t>. Техническое нормирование работы контейнерного парка и других средств технического комплекса контейнерно-транспортной системы</w:t>
      </w:r>
    </w:p>
    <w:p w14:paraId="5FE324EA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6F3B6A">
        <w:rPr>
          <w:rFonts w:ascii="Times New Roman" w:hAnsi="Times New Roman" w:cs="Times New Roman"/>
          <w:sz w:val="24"/>
          <w:szCs w:val="24"/>
        </w:rPr>
        <w:t>. Характеристика и классификация контейнерных терминалов (контейнерных пунктов)</w:t>
      </w:r>
    </w:p>
    <w:p w14:paraId="280C1E9E" w14:textId="77777777" w:rsidR="005B36EB" w:rsidRPr="006F3B6A" w:rsidRDefault="005B36EB" w:rsidP="003530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6F3B6A">
        <w:rPr>
          <w:rFonts w:ascii="Times New Roman" w:hAnsi="Times New Roman" w:cs="Times New Roman"/>
          <w:sz w:val="24"/>
          <w:szCs w:val="24"/>
        </w:rPr>
        <w:t>. Общие принципы работы и функции контейнерных терминалов</w:t>
      </w:r>
    </w:p>
    <w:p w14:paraId="73FF65AB" w14:textId="77777777" w:rsidR="005B36EB" w:rsidRPr="00061342" w:rsidRDefault="005B36EB" w:rsidP="005C03BA">
      <w:pPr>
        <w:pStyle w:val="a8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27EC3BE5" w14:textId="77777777" w:rsidR="005B36EB" w:rsidRPr="00512283" w:rsidRDefault="005B36EB" w:rsidP="005C03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C293E3" w14:textId="77777777" w:rsidR="005B36EB" w:rsidRPr="00F27EB4" w:rsidRDefault="005B36EB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FB0412F" w14:textId="77777777" w:rsidR="005B36EB" w:rsidRDefault="005B36EB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17A1E" w14:textId="77777777" w:rsidR="005B36EB" w:rsidRPr="00F27EB4" w:rsidRDefault="005B36EB" w:rsidP="005C03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9C154" w14:textId="77777777" w:rsidR="00D95120" w:rsidRPr="00F27EB4" w:rsidRDefault="00D95120" w:rsidP="00D95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3301394"/>
      <w:bookmarkStart w:id="1" w:name="_Hlk83302960"/>
      <w:bookmarkStart w:id="2" w:name="_Hlk83302060"/>
      <w:r w:rsidRPr="00F27EB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9AAB2E" w14:textId="77777777" w:rsidR="00D95120" w:rsidRPr="00F27EB4" w:rsidRDefault="00D95120" w:rsidP="00D95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3305871"/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EA5BA55" w14:textId="77777777" w:rsidR="00D95120" w:rsidRPr="00F27EB4" w:rsidRDefault="00D95120" w:rsidP="00D95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16EA38AE" w14:textId="77777777" w:rsidR="00D95120" w:rsidRPr="00F27EB4" w:rsidRDefault="00D95120" w:rsidP="00D95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8D30F8" w14:textId="77777777" w:rsidR="00D95120" w:rsidRPr="00F27EB4" w:rsidRDefault="00D95120" w:rsidP="00D95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3"/>
    <w:p w14:paraId="6D9C780D" w14:textId="77777777" w:rsidR="00D95120" w:rsidRPr="00F27EB4" w:rsidRDefault="00D95120" w:rsidP="00D95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B68263" w14:textId="77777777" w:rsidR="00D95120" w:rsidRPr="00F27EB4" w:rsidRDefault="00D95120" w:rsidP="00D951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bookmarkEnd w:id="0"/>
    <w:p w14:paraId="42B4C696" w14:textId="77777777" w:rsidR="00D95120" w:rsidRPr="009E1016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33524B" w14:textId="77777777" w:rsidR="00D95120" w:rsidRPr="009E1016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7E8CD01" w14:textId="77777777" w:rsidR="00D95120" w:rsidRPr="009E1016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90D7D53" w14:textId="77777777" w:rsidR="00D95120" w:rsidRPr="009E1016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bookmarkEnd w:id="1"/>
    <w:p w14:paraId="258DAA74" w14:textId="77777777" w:rsidR="00D95120" w:rsidRPr="00F27EB4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bookmarkEnd w:id="2"/>
    <w:p w14:paraId="0D076B2F" w14:textId="77777777" w:rsidR="00D95120" w:rsidRPr="00F27EB4" w:rsidRDefault="00D95120" w:rsidP="00D951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70A79AED" w14:textId="77777777" w:rsidR="00D95120" w:rsidRPr="002C6983" w:rsidRDefault="00D95120" w:rsidP="00D951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8EF6BEC" w14:textId="77777777" w:rsidR="00D95120" w:rsidRPr="002C6983" w:rsidRDefault="00D95120" w:rsidP="00D951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51337C82" w14:textId="77777777" w:rsidR="005B36EB" w:rsidRPr="00F27EB4" w:rsidRDefault="005B36EB" w:rsidP="005C03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3F3C5D73" w14:textId="77777777" w:rsidR="005B36EB" w:rsidRPr="00F27EB4" w:rsidRDefault="005B36EB" w:rsidP="005C03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9D9E91C" w14:textId="77777777" w:rsidR="005B36EB" w:rsidRPr="00F27EB4" w:rsidRDefault="005B36EB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Виды ошибок: </w:t>
      </w:r>
    </w:p>
    <w:p w14:paraId="07D092F8" w14:textId="77777777" w:rsidR="005B36EB" w:rsidRPr="00F27EB4" w:rsidRDefault="005B36EB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7A2E59F" w14:textId="77777777" w:rsidR="005B36EB" w:rsidRPr="00F27EB4" w:rsidRDefault="005B36EB" w:rsidP="005C03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7A6759" w14:textId="652CAE52" w:rsidR="005B36EB" w:rsidRPr="00A77A9D" w:rsidRDefault="005B36EB" w:rsidP="00A77A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  <w:sectPr w:rsidR="005B36EB" w:rsidRPr="00A77A9D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BFAEC4B" w14:textId="77777777" w:rsidR="005B36EB" w:rsidRPr="009E1016" w:rsidRDefault="005B36EB" w:rsidP="00853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B36EB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DE25E" w14:textId="77777777" w:rsidR="007D3CD0" w:rsidRDefault="007D3CD0" w:rsidP="00EE3C25">
      <w:pPr>
        <w:spacing w:after="0" w:line="240" w:lineRule="auto"/>
      </w:pPr>
      <w:r>
        <w:separator/>
      </w:r>
    </w:p>
  </w:endnote>
  <w:endnote w:type="continuationSeparator" w:id="0">
    <w:p w14:paraId="0F16D83C" w14:textId="77777777" w:rsidR="007D3CD0" w:rsidRDefault="007D3CD0" w:rsidP="00EE3C25">
      <w:pPr>
        <w:spacing w:after="0" w:line="240" w:lineRule="auto"/>
      </w:pPr>
      <w:r>
        <w:continuationSeparator/>
      </w:r>
    </w:p>
  </w:endnote>
  <w:endnote w:type="continuationNotice" w:id="1">
    <w:p w14:paraId="0B5DD4CF" w14:textId="77777777" w:rsidR="007D3CD0" w:rsidRDefault="007D3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DE78A" w14:textId="77777777" w:rsidR="007D3CD0" w:rsidRDefault="007D3CD0" w:rsidP="00EE3C25">
      <w:pPr>
        <w:spacing w:after="0" w:line="240" w:lineRule="auto"/>
      </w:pPr>
      <w:r>
        <w:separator/>
      </w:r>
    </w:p>
  </w:footnote>
  <w:footnote w:type="continuationSeparator" w:id="0">
    <w:p w14:paraId="3F9A9562" w14:textId="77777777" w:rsidR="007D3CD0" w:rsidRDefault="007D3CD0" w:rsidP="00EE3C25">
      <w:pPr>
        <w:spacing w:after="0" w:line="240" w:lineRule="auto"/>
      </w:pPr>
      <w:r>
        <w:continuationSeparator/>
      </w:r>
    </w:p>
  </w:footnote>
  <w:footnote w:type="continuationNotice" w:id="1">
    <w:p w14:paraId="474D11C8" w14:textId="77777777" w:rsidR="007D3CD0" w:rsidRDefault="007D3CD0">
      <w:pPr>
        <w:spacing w:after="0" w:line="240" w:lineRule="auto"/>
      </w:pPr>
    </w:p>
  </w:footnote>
  <w:footnote w:id="2">
    <w:p w14:paraId="6632ABB7" w14:textId="77777777" w:rsidR="005B36EB" w:rsidRDefault="005B36EB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507821"/>
    <w:multiLevelType w:val="hybridMultilevel"/>
    <w:tmpl w:val="CAF46E3E"/>
    <w:lvl w:ilvl="0" w:tplc="64581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4"/>
  </w:num>
  <w:num w:numId="8">
    <w:abstractNumId w:val="10"/>
  </w:num>
  <w:num w:numId="9">
    <w:abstractNumId w:val="3"/>
  </w:num>
  <w:num w:numId="10">
    <w:abstractNumId w:val="24"/>
  </w:num>
  <w:num w:numId="11">
    <w:abstractNumId w:val="22"/>
  </w:num>
  <w:num w:numId="12">
    <w:abstractNumId w:val="21"/>
  </w:num>
  <w:num w:numId="13">
    <w:abstractNumId w:val="12"/>
  </w:num>
  <w:num w:numId="14">
    <w:abstractNumId w:val="16"/>
  </w:num>
  <w:num w:numId="15">
    <w:abstractNumId w:val="6"/>
  </w:num>
  <w:num w:numId="16">
    <w:abstractNumId w:val="13"/>
  </w:num>
  <w:num w:numId="17">
    <w:abstractNumId w:val="20"/>
  </w:num>
  <w:num w:numId="18">
    <w:abstractNumId w:val="19"/>
  </w:num>
  <w:num w:numId="19">
    <w:abstractNumId w:val="5"/>
  </w:num>
  <w:num w:numId="20">
    <w:abstractNumId w:val="18"/>
  </w:num>
  <w:num w:numId="21">
    <w:abstractNumId w:val="23"/>
  </w:num>
  <w:num w:numId="22">
    <w:abstractNumId w:val="7"/>
  </w:num>
  <w:num w:numId="23">
    <w:abstractNumId w:val="1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67FC"/>
    <w:rsid w:val="00013C81"/>
    <w:rsid w:val="00026163"/>
    <w:rsid w:val="000327BD"/>
    <w:rsid w:val="00033AE0"/>
    <w:rsid w:val="00034490"/>
    <w:rsid w:val="00036BB0"/>
    <w:rsid w:val="00050AE8"/>
    <w:rsid w:val="00055E3E"/>
    <w:rsid w:val="00061342"/>
    <w:rsid w:val="00063553"/>
    <w:rsid w:val="0006691F"/>
    <w:rsid w:val="00066AE2"/>
    <w:rsid w:val="00066C19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583"/>
    <w:rsid w:val="000E6783"/>
    <w:rsid w:val="000E75A1"/>
    <w:rsid w:val="001046F7"/>
    <w:rsid w:val="0010771C"/>
    <w:rsid w:val="00112DB7"/>
    <w:rsid w:val="00115502"/>
    <w:rsid w:val="0011782D"/>
    <w:rsid w:val="001204A3"/>
    <w:rsid w:val="00120DD0"/>
    <w:rsid w:val="00121A1E"/>
    <w:rsid w:val="00121F8B"/>
    <w:rsid w:val="001304E6"/>
    <w:rsid w:val="00131AA7"/>
    <w:rsid w:val="00131C7A"/>
    <w:rsid w:val="0013475A"/>
    <w:rsid w:val="00137773"/>
    <w:rsid w:val="00137893"/>
    <w:rsid w:val="001470E9"/>
    <w:rsid w:val="00150D34"/>
    <w:rsid w:val="0015372D"/>
    <w:rsid w:val="00154136"/>
    <w:rsid w:val="00161F49"/>
    <w:rsid w:val="0016249B"/>
    <w:rsid w:val="001672A0"/>
    <w:rsid w:val="00167A1F"/>
    <w:rsid w:val="0017307B"/>
    <w:rsid w:val="00180A7F"/>
    <w:rsid w:val="001816F2"/>
    <w:rsid w:val="00183DAF"/>
    <w:rsid w:val="00194151"/>
    <w:rsid w:val="0019788B"/>
    <w:rsid w:val="00197AF7"/>
    <w:rsid w:val="001A24BB"/>
    <w:rsid w:val="001A2CB7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0D2F"/>
    <w:rsid w:val="0028239D"/>
    <w:rsid w:val="0028257F"/>
    <w:rsid w:val="002833EC"/>
    <w:rsid w:val="00285391"/>
    <w:rsid w:val="002945D8"/>
    <w:rsid w:val="002960EA"/>
    <w:rsid w:val="002A75F3"/>
    <w:rsid w:val="002B1E80"/>
    <w:rsid w:val="002B787F"/>
    <w:rsid w:val="002C1984"/>
    <w:rsid w:val="002C2C8C"/>
    <w:rsid w:val="002C35C5"/>
    <w:rsid w:val="002C4178"/>
    <w:rsid w:val="002C5147"/>
    <w:rsid w:val="002D202E"/>
    <w:rsid w:val="002E28E4"/>
    <w:rsid w:val="00306FC3"/>
    <w:rsid w:val="00307025"/>
    <w:rsid w:val="00307EE5"/>
    <w:rsid w:val="003265C2"/>
    <w:rsid w:val="0034217B"/>
    <w:rsid w:val="0035020D"/>
    <w:rsid w:val="0035308F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288F"/>
    <w:rsid w:val="003C50E3"/>
    <w:rsid w:val="003D247F"/>
    <w:rsid w:val="003D2DE9"/>
    <w:rsid w:val="003D5CD5"/>
    <w:rsid w:val="003F79CB"/>
    <w:rsid w:val="003F7D8A"/>
    <w:rsid w:val="00400BCD"/>
    <w:rsid w:val="004044F0"/>
    <w:rsid w:val="00404752"/>
    <w:rsid w:val="00407EB0"/>
    <w:rsid w:val="00411921"/>
    <w:rsid w:val="00414267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7F0"/>
    <w:rsid w:val="00473BDF"/>
    <w:rsid w:val="00473EB3"/>
    <w:rsid w:val="0047463C"/>
    <w:rsid w:val="0047599B"/>
    <w:rsid w:val="00475F71"/>
    <w:rsid w:val="004765F4"/>
    <w:rsid w:val="00481535"/>
    <w:rsid w:val="00487108"/>
    <w:rsid w:val="004A574A"/>
    <w:rsid w:val="004B007E"/>
    <w:rsid w:val="004B25A2"/>
    <w:rsid w:val="004C026B"/>
    <w:rsid w:val="004D46EA"/>
    <w:rsid w:val="004D6D3E"/>
    <w:rsid w:val="004E0A69"/>
    <w:rsid w:val="004E6732"/>
    <w:rsid w:val="004F2AA1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2283"/>
    <w:rsid w:val="00527278"/>
    <w:rsid w:val="0053335C"/>
    <w:rsid w:val="0053790E"/>
    <w:rsid w:val="00544B2D"/>
    <w:rsid w:val="0054666B"/>
    <w:rsid w:val="00556FA4"/>
    <w:rsid w:val="00560597"/>
    <w:rsid w:val="00564241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36EB"/>
    <w:rsid w:val="005C03BA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1266E"/>
    <w:rsid w:val="0061628A"/>
    <w:rsid w:val="006264B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D5196"/>
    <w:rsid w:val="006E7601"/>
    <w:rsid w:val="006F2F9A"/>
    <w:rsid w:val="006F3B6A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1B73"/>
    <w:rsid w:val="007A2401"/>
    <w:rsid w:val="007A3070"/>
    <w:rsid w:val="007A5DF7"/>
    <w:rsid w:val="007A78EC"/>
    <w:rsid w:val="007A7BBC"/>
    <w:rsid w:val="007A7CAB"/>
    <w:rsid w:val="007B3908"/>
    <w:rsid w:val="007B6D87"/>
    <w:rsid w:val="007C50F6"/>
    <w:rsid w:val="007D006C"/>
    <w:rsid w:val="007D3CD0"/>
    <w:rsid w:val="007D68E0"/>
    <w:rsid w:val="007D7265"/>
    <w:rsid w:val="007E1A27"/>
    <w:rsid w:val="007F5768"/>
    <w:rsid w:val="007F7B6B"/>
    <w:rsid w:val="0080343E"/>
    <w:rsid w:val="0081717D"/>
    <w:rsid w:val="00826B2F"/>
    <w:rsid w:val="0083657B"/>
    <w:rsid w:val="00847A7D"/>
    <w:rsid w:val="00853898"/>
    <w:rsid w:val="00853EC4"/>
    <w:rsid w:val="00854D07"/>
    <w:rsid w:val="00860DDA"/>
    <w:rsid w:val="00863198"/>
    <w:rsid w:val="00864625"/>
    <w:rsid w:val="00867229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1DFA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0F98"/>
    <w:rsid w:val="009446ED"/>
    <w:rsid w:val="00944DE2"/>
    <w:rsid w:val="00945170"/>
    <w:rsid w:val="00946512"/>
    <w:rsid w:val="0095184D"/>
    <w:rsid w:val="00955B91"/>
    <w:rsid w:val="00956E19"/>
    <w:rsid w:val="00962748"/>
    <w:rsid w:val="00965C21"/>
    <w:rsid w:val="00966AF3"/>
    <w:rsid w:val="0097266E"/>
    <w:rsid w:val="00973FEE"/>
    <w:rsid w:val="0097755D"/>
    <w:rsid w:val="00981B1F"/>
    <w:rsid w:val="00992F35"/>
    <w:rsid w:val="0099477D"/>
    <w:rsid w:val="00995B55"/>
    <w:rsid w:val="00997848"/>
    <w:rsid w:val="009A0A87"/>
    <w:rsid w:val="009A17E4"/>
    <w:rsid w:val="009A3139"/>
    <w:rsid w:val="009B0AE0"/>
    <w:rsid w:val="009B4FAE"/>
    <w:rsid w:val="009C0F82"/>
    <w:rsid w:val="009C4C5F"/>
    <w:rsid w:val="009C6031"/>
    <w:rsid w:val="009D1696"/>
    <w:rsid w:val="009D3683"/>
    <w:rsid w:val="009D3F9A"/>
    <w:rsid w:val="009D42A4"/>
    <w:rsid w:val="009E054C"/>
    <w:rsid w:val="009E0E61"/>
    <w:rsid w:val="009E1016"/>
    <w:rsid w:val="009F1F93"/>
    <w:rsid w:val="009F2E34"/>
    <w:rsid w:val="009F616F"/>
    <w:rsid w:val="00A0467E"/>
    <w:rsid w:val="00A16EE7"/>
    <w:rsid w:val="00A20556"/>
    <w:rsid w:val="00A30F9C"/>
    <w:rsid w:val="00A3570A"/>
    <w:rsid w:val="00A441EE"/>
    <w:rsid w:val="00A44B0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A9D"/>
    <w:rsid w:val="00A77F13"/>
    <w:rsid w:val="00A805B6"/>
    <w:rsid w:val="00A80923"/>
    <w:rsid w:val="00A80977"/>
    <w:rsid w:val="00A82F47"/>
    <w:rsid w:val="00A83A69"/>
    <w:rsid w:val="00A84E1C"/>
    <w:rsid w:val="00A87ED9"/>
    <w:rsid w:val="00A932AE"/>
    <w:rsid w:val="00A96819"/>
    <w:rsid w:val="00AA0FBE"/>
    <w:rsid w:val="00AA2DCC"/>
    <w:rsid w:val="00AA4D86"/>
    <w:rsid w:val="00AB2E3C"/>
    <w:rsid w:val="00AB32AB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9C5"/>
    <w:rsid w:val="00B967A3"/>
    <w:rsid w:val="00B96FE1"/>
    <w:rsid w:val="00BA124B"/>
    <w:rsid w:val="00BC0C33"/>
    <w:rsid w:val="00BC3400"/>
    <w:rsid w:val="00BC39C2"/>
    <w:rsid w:val="00BE498D"/>
    <w:rsid w:val="00BE4AA2"/>
    <w:rsid w:val="00BE54D5"/>
    <w:rsid w:val="00BE767D"/>
    <w:rsid w:val="00BE7E60"/>
    <w:rsid w:val="00BF2027"/>
    <w:rsid w:val="00BF4366"/>
    <w:rsid w:val="00C114D6"/>
    <w:rsid w:val="00C2278A"/>
    <w:rsid w:val="00C23353"/>
    <w:rsid w:val="00C24ED1"/>
    <w:rsid w:val="00C300D8"/>
    <w:rsid w:val="00C30DE7"/>
    <w:rsid w:val="00C33D6D"/>
    <w:rsid w:val="00C366D1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331"/>
    <w:rsid w:val="00D435AD"/>
    <w:rsid w:val="00D54958"/>
    <w:rsid w:val="00D54F2E"/>
    <w:rsid w:val="00D61D30"/>
    <w:rsid w:val="00D739D8"/>
    <w:rsid w:val="00D90422"/>
    <w:rsid w:val="00D915D8"/>
    <w:rsid w:val="00D933E7"/>
    <w:rsid w:val="00D95120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32E1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90D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09A4"/>
    <w:rsid w:val="00F67470"/>
    <w:rsid w:val="00F77390"/>
    <w:rsid w:val="00F82C81"/>
    <w:rsid w:val="00F90D90"/>
    <w:rsid w:val="00FA05B3"/>
    <w:rsid w:val="00FA17D5"/>
    <w:rsid w:val="00FB0C3C"/>
    <w:rsid w:val="00FB529C"/>
    <w:rsid w:val="00FB5F0F"/>
    <w:rsid w:val="00FB6084"/>
    <w:rsid w:val="00FC3C86"/>
    <w:rsid w:val="00FD0F65"/>
    <w:rsid w:val="00FD1F22"/>
    <w:rsid w:val="00FE2DC8"/>
    <w:rsid w:val="00FE5693"/>
    <w:rsid w:val="00FE573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669FD"/>
  <w15:docId w15:val="{DA48F634-0037-401B-93B3-A366B820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5">
    <w:name w:val="Subtitle"/>
    <w:basedOn w:val="a"/>
    <w:link w:val="af6"/>
    <w:uiPriority w:val="99"/>
    <w:qFormat/>
    <w:locked/>
    <w:rsid w:val="005C03BA"/>
    <w:pPr>
      <w:spacing w:after="0" w:line="360" w:lineRule="auto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af6">
    <w:name w:val="Подзаголовок Знак"/>
    <w:link w:val="af5"/>
    <w:uiPriority w:val="99"/>
    <w:locked/>
    <w:rsid w:val="005C03BA"/>
    <w:rPr>
      <w:rFonts w:ascii="Arial" w:hAnsi="Arial" w:cs="Arial"/>
      <w:b/>
      <w:bCs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0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96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66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7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5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5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73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7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73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5736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1457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56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56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577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58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59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60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3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73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8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90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0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3037</Words>
  <Characters>17316</Characters>
  <Application>Microsoft Office Word</Application>
  <DocSecurity>0</DocSecurity>
  <Lines>144</Lines>
  <Paragraphs>40</Paragraphs>
  <ScaleCrop>false</ScaleCrop>
  <Company>TO</Company>
  <LinksUpToDate>false</LinksUpToDate>
  <CharactersWithSpaces>20313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36</cp:revision>
  <cp:lastPrinted>2021-02-16T04:52:00Z</cp:lastPrinted>
  <dcterms:created xsi:type="dcterms:W3CDTF">2021-02-26T07:21:00Z</dcterms:created>
  <dcterms:modified xsi:type="dcterms:W3CDTF">2026-06-19T06:19:00Z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